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48" w:rsidRDefault="004936CF">
      <w:r>
        <w:rPr>
          <w:noProof/>
          <w:lang w:val="es-ES"/>
        </w:rPr>
        <w:drawing>
          <wp:inline distT="114300" distB="114300" distL="114300" distR="114300">
            <wp:extent cx="5731200" cy="1092200"/>
            <wp:effectExtent l="0" t="0" r="0" b="0"/>
            <wp:docPr id="1" name="image2.png" descr="bg_solicitud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g_solicitudes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5B48" w:rsidRDefault="008C5B48"/>
    <w:p w:rsidR="008C5B48" w:rsidRDefault="004936CF">
      <w:pPr>
        <w:spacing w:line="360" w:lineRule="auto"/>
        <w:jc w:val="center"/>
        <w:rPr>
          <w:rFonts w:ascii="Trebuchet MS" w:eastAsia="Trebuchet MS" w:hAnsi="Trebuchet MS" w:cs="Trebuchet MS"/>
          <w:sz w:val="28"/>
          <w:szCs w:val="28"/>
          <w:u w:val="single"/>
        </w:rPr>
      </w:pPr>
      <w:r>
        <w:rPr>
          <w:rFonts w:ascii="Trebuchet MS" w:eastAsia="Trebuchet MS" w:hAnsi="Trebuchet MS" w:cs="Trebuchet MS"/>
          <w:sz w:val="28"/>
          <w:szCs w:val="28"/>
          <w:u w:val="single"/>
        </w:rPr>
        <w:t>A LA ALCALDESA-PRESIDENTA DEL AYUNTAMIENTO DE</w:t>
      </w:r>
    </w:p>
    <w:p w:rsidR="008C5B48" w:rsidRDefault="004936CF">
      <w:pPr>
        <w:spacing w:line="360" w:lineRule="auto"/>
        <w:jc w:val="center"/>
        <w:rPr>
          <w:rFonts w:ascii="Trebuchet MS" w:eastAsia="Trebuchet MS" w:hAnsi="Trebuchet MS" w:cs="Trebuchet MS"/>
          <w:sz w:val="28"/>
          <w:szCs w:val="28"/>
          <w:u w:val="single"/>
        </w:rPr>
      </w:pPr>
      <w:r>
        <w:rPr>
          <w:rFonts w:ascii="Trebuchet MS" w:eastAsia="Trebuchet MS" w:hAnsi="Trebuchet MS" w:cs="Trebuchet MS"/>
          <w:sz w:val="28"/>
          <w:szCs w:val="28"/>
          <w:u w:val="single"/>
        </w:rPr>
        <w:t>BUENAVISTA DEL NORTE</w:t>
      </w:r>
    </w:p>
    <w:p w:rsidR="008C5B48" w:rsidRDefault="008C5B48">
      <w:pPr>
        <w:spacing w:line="360" w:lineRule="auto"/>
        <w:jc w:val="center"/>
        <w:rPr>
          <w:rFonts w:ascii="Trebuchet MS" w:eastAsia="Trebuchet MS" w:hAnsi="Trebuchet MS" w:cs="Trebuchet MS"/>
          <w:sz w:val="28"/>
          <w:szCs w:val="28"/>
          <w:u w:val="single"/>
        </w:rPr>
      </w:pPr>
    </w:p>
    <w:p w:rsidR="008C5B48" w:rsidRDefault="004936CF">
      <w:pPr>
        <w:spacing w:after="200"/>
        <w:jc w:val="both"/>
      </w:pPr>
      <w:r>
        <w:t>Don Esteban Lorenzo Rivero, concejal del Ayuntamiento por el grupo político Sí se puede, ante la alcaldesa del Ayuntamiento de Buenavista del Norte.</w:t>
      </w:r>
    </w:p>
    <w:p w:rsidR="008C5B48" w:rsidRDefault="004936CF">
      <w:pPr>
        <w:spacing w:after="200"/>
        <w:jc w:val="both"/>
        <w:rPr>
          <w:b/>
        </w:rPr>
      </w:pPr>
      <w:r>
        <w:t xml:space="preserve">Por medio del presente escrito al amparo del artículo 77 de la Ley de Régimen Local y de los artículos 14, 15 y 16 del Reglamento de Organización, Funcionamiento y Régimen Jurídico de las Entidades Locales y en la citada condición de concejal, </w:t>
      </w:r>
      <w:r>
        <w:rPr>
          <w:b/>
        </w:rPr>
        <w:t xml:space="preserve">comparezco, </w:t>
      </w:r>
      <w:r>
        <w:rPr>
          <w:b/>
        </w:rPr>
        <w:t>expongo y solicito:</w:t>
      </w:r>
    </w:p>
    <w:p w:rsidR="008C5B48" w:rsidRDefault="004936CF">
      <w:pPr>
        <w:spacing w:after="200"/>
        <w:jc w:val="both"/>
      </w:pPr>
      <w:r>
        <w:t>El pasado martes, en el Pleno Ordinario celebrado en nuestro Ayuntamiento, se llegaron a unos acuerdos claros con respecto al proceso de consulta puesto en marcha para resolver algunas cuestiones del sistema de depuración de la comarca.</w:t>
      </w:r>
      <w:r>
        <w:t xml:space="preserve"> Los puntos que se aprobaron fueron, concretamente los siguientes:</w:t>
      </w:r>
    </w:p>
    <w:p w:rsidR="008C5B48" w:rsidRDefault="004936CF">
      <w:pPr>
        <w:numPr>
          <w:ilvl w:val="0"/>
          <w:numId w:val="1"/>
        </w:numPr>
        <w:shd w:val="clear" w:color="auto" w:fill="FFFFFF"/>
        <w:spacing w:after="420"/>
        <w:contextualSpacing/>
        <w:jc w:val="both"/>
        <w:rPr>
          <w:highlight w:val="white"/>
        </w:rPr>
      </w:pPr>
      <w:r>
        <w:rPr>
          <w:highlight w:val="white"/>
        </w:rPr>
        <w:t>Que se paralice el proceso de participación ciudadana planteado por el Cabildo Insular para este mes de mayo y se replantee de tal forma que se incluya en el debate y en la toma de decision</w:t>
      </w:r>
      <w:r>
        <w:rPr>
          <w:highlight w:val="white"/>
        </w:rPr>
        <w:t xml:space="preserve">es el sistema de depuración a utilizar en el municipio y que ese sistema de depuración venga avalado por informes </w:t>
      </w:r>
      <w:r w:rsidR="00147FB0">
        <w:rPr>
          <w:highlight w:val="white"/>
        </w:rPr>
        <w:t>técnicos,</w:t>
      </w:r>
      <w:r>
        <w:rPr>
          <w:highlight w:val="white"/>
        </w:rPr>
        <w:t xml:space="preserve"> así como por técnicos municipales. </w:t>
      </w:r>
    </w:p>
    <w:p w:rsidR="008C5B48" w:rsidRDefault="004936CF">
      <w:pPr>
        <w:numPr>
          <w:ilvl w:val="0"/>
          <w:numId w:val="1"/>
        </w:numPr>
        <w:shd w:val="clear" w:color="auto" w:fill="FFFFFF"/>
        <w:spacing w:after="420"/>
        <w:contextualSpacing/>
        <w:jc w:val="both"/>
        <w:rPr>
          <w:highlight w:val="white"/>
        </w:rPr>
      </w:pPr>
      <w:r>
        <w:rPr>
          <w:highlight w:val="white"/>
        </w:rPr>
        <w:t>Que no se tome ninguna decisión con respecto a la depuración en la comarca hasta que se cumpla el</w:t>
      </w:r>
      <w:r>
        <w:rPr>
          <w:highlight w:val="white"/>
        </w:rPr>
        <w:t xml:space="preserve"> punto número uno.</w:t>
      </w:r>
    </w:p>
    <w:p w:rsidR="008C5B48" w:rsidRDefault="004936CF">
      <w:pPr>
        <w:numPr>
          <w:ilvl w:val="0"/>
          <w:numId w:val="1"/>
        </w:numPr>
        <w:shd w:val="clear" w:color="auto" w:fill="FFFFFF"/>
        <w:spacing w:after="420"/>
        <w:contextualSpacing/>
        <w:jc w:val="both"/>
        <w:rPr>
          <w:highlight w:val="white"/>
        </w:rPr>
      </w:pPr>
      <w:r>
        <w:rPr>
          <w:highlight w:val="white"/>
        </w:rPr>
        <w:t xml:space="preserve">Una vez se decida el sistema de depuración en un proceso de participación, la ubicación se establecerá alejada de los núcleos poblacionales. </w:t>
      </w:r>
    </w:p>
    <w:p w:rsidR="008C5B48" w:rsidRDefault="004936CF">
      <w:pPr>
        <w:numPr>
          <w:ilvl w:val="0"/>
          <w:numId w:val="1"/>
        </w:numPr>
        <w:shd w:val="clear" w:color="auto" w:fill="FFFFFF"/>
        <w:spacing w:after="420"/>
        <w:contextualSpacing/>
        <w:jc w:val="both"/>
        <w:rPr>
          <w:highlight w:val="white"/>
        </w:rPr>
      </w:pPr>
      <w:r>
        <w:rPr>
          <w:highlight w:val="white"/>
        </w:rPr>
        <w:t>Dar traslado de esta moción a los Ayuntamientos de la comarca para que se debata en sus plenos.</w:t>
      </w:r>
    </w:p>
    <w:p w:rsidR="00147FB0" w:rsidRDefault="00147FB0" w:rsidP="00147FB0">
      <w:pPr>
        <w:shd w:val="clear" w:color="auto" w:fill="FFFFFF"/>
        <w:spacing w:after="420"/>
        <w:ind w:left="720"/>
        <w:contextualSpacing/>
        <w:jc w:val="both"/>
        <w:rPr>
          <w:highlight w:val="white"/>
        </w:rPr>
      </w:pPr>
    </w:p>
    <w:p w:rsidR="008C5B48" w:rsidRDefault="004936CF">
      <w:pPr>
        <w:shd w:val="clear" w:color="auto" w:fill="FFFFFF"/>
        <w:spacing w:after="420"/>
        <w:jc w:val="both"/>
        <w:rPr>
          <w:color w:val="222222"/>
          <w:highlight w:val="white"/>
        </w:rPr>
      </w:pPr>
      <w:r>
        <w:rPr>
          <w:highlight w:val="white"/>
        </w:rPr>
        <w:t xml:space="preserve">No habían pasado ni veinticuatro horas de este acuerdo plenario y el Consejero de Aguas del Cabildo Insular hace las siguientes declaraciones: </w:t>
      </w:r>
      <w:r>
        <w:rPr>
          <w:color w:val="222222"/>
          <w:highlight w:val="white"/>
        </w:rPr>
        <w:t>“</w:t>
      </w:r>
      <w:r>
        <w:rPr>
          <w:b/>
          <w:color w:val="222222"/>
          <w:highlight w:val="white"/>
        </w:rPr>
        <w:t>Ayer se pronunció el Ayuntamiento de Buenavista y ahora seguiremos con los talleres previstos</w:t>
      </w:r>
      <w:r>
        <w:rPr>
          <w:color w:val="222222"/>
          <w:highlight w:val="white"/>
        </w:rPr>
        <w:t xml:space="preserve"> a lo largo de est</w:t>
      </w:r>
      <w:r>
        <w:rPr>
          <w:color w:val="222222"/>
          <w:highlight w:val="white"/>
        </w:rPr>
        <w:t xml:space="preserve">e mes con los grupos políticos, los agricultores y nuevamente con los vecinos” y alega que </w:t>
      </w:r>
      <w:r>
        <w:rPr>
          <w:color w:val="222222"/>
          <w:highlight w:val="white"/>
        </w:rPr>
        <w:t>“un proceso de participación es para escuchar y, una vez que se escuche a toda la gente, tomar decisiones”.</w:t>
      </w:r>
    </w:p>
    <w:p w:rsidR="008C5B48" w:rsidRDefault="004936CF">
      <w:pPr>
        <w:shd w:val="clear" w:color="auto" w:fill="FFFFFF"/>
        <w:spacing w:after="42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Nos preocupan gravemente estas declaraciones. En primer </w:t>
      </w:r>
      <w:r>
        <w:rPr>
          <w:color w:val="222222"/>
          <w:highlight w:val="white"/>
        </w:rPr>
        <w:t>lugar, porque se ignora completamente lo acordado por unanimidad entre todos los grupos políticos en el Ayuntamiento, lo que supone la casi totalidad de la representación que los vecinos y vecinas tienen en la administración local, incurriendo en una desle</w:t>
      </w:r>
      <w:r>
        <w:rPr>
          <w:color w:val="222222"/>
          <w:highlight w:val="white"/>
        </w:rPr>
        <w:t xml:space="preserve">altad institucional sin precedentes. </w:t>
      </w:r>
      <w:r>
        <w:rPr>
          <w:color w:val="222222"/>
          <w:highlight w:val="white"/>
        </w:rPr>
        <w:lastRenderedPageBreak/>
        <w:t>En segundo lugar, porque se sigue haciendo oídos sordos por parte de las administraciones a lo que la ciudadanía viene demandando desde hace más de un año y me</w:t>
      </w:r>
      <w:bookmarkStart w:id="0" w:name="_GoBack"/>
      <w:bookmarkEnd w:id="0"/>
      <w:r>
        <w:rPr>
          <w:color w:val="222222"/>
          <w:highlight w:val="white"/>
        </w:rPr>
        <w:t>dio.</w:t>
      </w:r>
    </w:p>
    <w:p w:rsidR="008C5B48" w:rsidRDefault="004936CF">
      <w:pPr>
        <w:shd w:val="clear" w:color="auto" w:fill="FFFFFF"/>
        <w:spacing w:after="42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Por otro lado, quedó claro en el Pleno Ordinario, que e</w:t>
      </w:r>
      <w:r>
        <w:rPr>
          <w:color w:val="222222"/>
          <w:highlight w:val="white"/>
        </w:rPr>
        <w:t xml:space="preserve">l proceso participativo estaba incompleto porque no se ponían sobre la mesa todos los temas sobre los que la gente estaba </w:t>
      </w:r>
      <w:r w:rsidR="00147FB0">
        <w:rPr>
          <w:color w:val="222222"/>
          <w:highlight w:val="white"/>
        </w:rPr>
        <w:t>reivindicando</w:t>
      </w:r>
      <w:r>
        <w:rPr>
          <w:color w:val="222222"/>
          <w:highlight w:val="white"/>
        </w:rPr>
        <w:t xml:space="preserve"> debatir. Un punto clave en la moción aprobada es el de tratar los diferentes sistemas posibles a implementar en la Isla</w:t>
      </w:r>
      <w:r>
        <w:rPr>
          <w:color w:val="222222"/>
          <w:highlight w:val="white"/>
        </w:rPr>
        <w:t xml:space="preserve"> Baja y que el Consejo Insular de Aguas se niega a plantear en el proceso participativo o, como ellos lo llaman, consultivo.</w:t>
      </w:r>
    </w:p>
    <w:p w:rsidR="008C5B48" w:rsidRDefault="004936CF">
      <w:pPr>
        <w:shd w:val="clear" w:color="auto" w:fill="FFFFFF"/>
        <w:spacing w:after="42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Ante lo expuesto anteriormente, </w:t>
      </w:r>
      <w:r>
        <w:rPr>
          <w:b/>
          <w:color w:val="222222"/>
          <w:highlight w:val="white"/>
        </w:rPr>
        <w:t xml:space="preserve">solicitamos </w:t>
      </w:r>
      <w:r>
        <w:rPr>
          <w:color w:val="222222"/>
          <w:highlight w:val="white"/>
        </w:rPr>
        <w:t xml:space="preserve">que se exija por parte de la Señora Alcaldesa del Ayuntamiento de Buenavista del Norte </w:t>
      </w:r>
      <w:r>
        <w:rPr>
          <w:color w:val="222222"/>
          <w:highlight w:val="white"/>
        </w:rPr>
        <w:t xml:space="preserve">al Consejero de Aguas del Cabildo de Tenerife Don Manuel Martínez, que </w:t>
      </w:r>
      <w:r>
        <w:rPr>
          <w:b/>
          <w:color w:val="222222"/>
          <w:highlight w:val="white"/>
        </w:rPr>
        <w:t>cumpla y respete los acuerdos tomados por unanimidad en el pleno del pasado martes 8 de mayo y que por tanto, paralice inmediatamente el proceso de consulta y cualquier acción encaminad</w:t>
      </w:r>
      <w:r>
        <w:rPr>
          <w:b/>
          <w:color w:val="222222"/>
          <w:highlight w:val="white"/>
        </w:rPr>
        <w:t xml:space="preserve">a al desarrollo del sistema de depuración en el municipio </w:t>
      </w:r>
      <w:r>
        <w:rPr>
          <w:color w:val="222222"/>
          <w:highlight w:val="white"/>
        </w:rPr>
        <w:t>sin proceso participativo que garantice el debate de lo que se ha requerido hasta ahora por parte del pueblo y que ha quedado claro en lo acordado.</w:t>
      </w:r>
    </w:p>
    <w:p w:rsidR="008C5B48" w:rsidRDefault="004936CF">
      <w:pPr>
        <w:shd w:val="clear" w:color="auto" w:fill="FFFFFF"/>
        <w:spacing w:after="420"/>
        <w:jc w:val="right"/>
        <w:rPr>
          <w:color w:val="222222"/>
          <w:highlight w:val="white"/>
        </w:rPr>
      </w:pPr>
      <w:r>
        <w:rPr>
          <w:color w:val="222222"/>
          <w:highlight w:val="white"/>
        </w:rPr>
        <w:t>Buenavista del Norte a, 10 de mayo de 2018.</w:t>
      </w:r>
    </w:p>
    <w:p w:rsidR="008C5B48" w:rsidRDefault="004936CF">
      <w:pPr>
        <w:shd w:val="clear" w:color="auto" w:fill="FFFFFF"/>
        <w:spacing w:after="420"/>
        <w:jc w:val="center"/>
        <w:rPr>
          <w:color w:val="222222"/>
          <w:highlight w:val="white"/>
        </w:rPr>
      </w:pPr>
      <w:r>
        <w:rPr>
          <w:color w:val="222222"/>
          <w:highlight w:val="white"/>
        </w:rPr>
        <w:t>Esteba</w:t>
      </w:r>
      <w:r>
        <w:rPr>
          <w:color w:val="222222"/>
          <w:highlight w:val="white"/>
        </w:rPr>
        <w:t>n Lorenzo Rivero</w:t>
      </w:r>
    </w:p>
    <w:p w:rsidR="008C5B48" w:rsidRDefault="004936CF">
      <w:pPr>
        <w:shd w:val="clear" w:color="auto" w:fill="FFFFFF"/>
        <w:spacing w:after="420"/>
        <w:jc w:val="center"/>
        <w:rPr>
          <w:color w:val="222222"/>
          <w:highlight w:val="white"/>
        </w:rPr>
      </w:pPr>
      <w:r>
        <w:rPr>
          <w:color w:val="222222"/>
          <w:highlight w:val="white"/>
        </w:rPr>
        <w:t>Concejal del Grupo Político Sí se puede</w:t>
      </w:r>
    </w:p>
    <w:p w:rsidR="008C5B48" w:rsidRDefault="008C5B48">
      <w:pPr>
        <w:shd w:val="clear" w:color="auto" w:fill="FFFFFF"/>
        <w:spacing w:after="420"/>
        <w:jc w:val="right"/>
        <w:rPr>
          <w:color w:val="222222"/>
          <w:highlight w:val="white"/>
        </w:rPr>
      </w:pPr>
    </w:p>
    <w:p w:rsidR="008C5B48" w:rsidRDefault="008C5B48">
      <w:pPr>
        <w:shd w:val="clear" w:color="auto" w:fill="FFFFFF"/>
        <w:spacing w:after="420"/>
        <w:jc w:val="both"/>
        <w:rPr>
          <w:i/>
          <w:highlight w:val="white"/>
        </w:rPr>
      </w:pPr>
    </w:p>
    <w:sectPr w:rsidR="008C5B4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F2392"/>
    <w:multiLevelType w:val="multilevel"/>
    <w:tmpl w:val="A664B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48"/>
    <w:rsid w:val="00147FB0"/>
    <w:rsid w:val="004936CF"/>
    <w:rsid w:val="008C5B48"/>
    <w:rsid w:val="00A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8268"/>
  <w15:docId w15:val="{6815EF38-30AC-4BCA-B63B-730CE1AE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4</cp:revision>
  <dcterms:created xsi:type="dcterms:W3CDTF">2018-05-10T11:29:00Z</dcterms:created>
  <dcterms:modified xsi:type="dcterms:W3CDTF">2018-05-10T13:44:00Z</dcterms:modified>
</cp:coreProperties>
</file>